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A3" w:rsidRDefault="001F3BA3" w:rsidP="00B32837">
      <w:pPr>
        <w:jc w:val="center"/>
        <w:rPr>
          <w:sz w:val="48"/>
          <w:szCs w:val="48"/>
        </w:rPr>
      </w:pPr>
      <w:r w:rsidRPr="001F3BA3">
        <w:rPr>
          <w:sz w:val="48"/>
          <w:szCs w:val="48"/>
        </w:rPr>
        <w:t>Тестовый файл</w:t>
      </w:r>
      <w:r w:rsidR="00B32837">
        <w:rPr>
          <w:sz w:val="48"/>
          <w:szCs w:val="48"/>
        </w:rPr>
        <w:t xml:space="preserve"> №2</w:t>
      </w:r>
      <w:r w:rsidRPr="001F3BA3">
        <w:rPr>
          <w:sz w:val="48"/>
          <w:szCs w:val="48"/>
        </w:rPr>
        <w:t xml:space="preserve"> для готового решения</w:t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>Равным образом постоянное информационно-пропагандистское обеспечение нашей деятельности позволяет выполнять важные задания по разработке существенных финансовых и административных условий. Значимость этих проблем настолько очевидна, что консультация с широким активом играет важную роль в формировании форм развития. Товарищи! постоянное информационно-пропагандистское обеспечение нашей деятельности позволяет выполнять важные задания по разработке системы обучения кадров, соответствует насущным потребностям. Разнообразный и богатый опыт сложившаяся структура организации требуют определения и уточнения позиций, занимаемых участниками в отношении поставленных задач. Разнообразный и богатый опыт постоянный количественный рост и сфера нашей активности играет важную роль в формировании форм развития.</w:t>
      </w:r>
    </w:p>
    <w:p w:rsid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 xml:space="preserve">Разнообразный и богатый опыт рамки и место обучения кадров в значительной степени обуславливает создание дальнейших направлений развития. Разнообразный и богатый опыт реализация намеченных плановых заданий позволяет выполнять важные задания по разработке </w:t>
      </w:r>
      <w:bookmarkStart w:id="0" w:name="_GoBack"/>
      <w:bookmarkEnd w:id="0"/>
      <w:r w:rsidRPr="001F3BA3">
        <w:rPr>
          <w:rFonts w:ascii="Calibri" w:hAnsi="Calibri" w:cs="Calibri"/>
          <w:color w:val="333333"/>
          <w:sz w:val="22"/>
          <w:szCs w:val="22"/>
        </w:rPr>
        <w:t>систем массового участия. Задача организации, в особенности же дальнейшее развитие различных форм деятельности обеспечивает широкому кругу (специалистов) участие в формировании существенных финансовых и административных условий.</w:t>
      </w:r>
    </w:p>
    <w:p w:rsidR="00B32837" w:rsidRPr="001F3BA3" w:rsidRDefault="00B32837" w:rsidP="00B32837">
      <w:pPr>
        <w:pStyle w:val="text-justify"/>
        <w:shd w:val="clear" w:color="auto" w:fill="FFFFFF"/>
        <w:spacing w:before="0" w:beforeAutospacing="0" w:after="150" w:afterAutospacing="0"/>
        <w:jc w:val="center"/>
        <w:rPr>
          <w:rFonts w:ascii="Calibri" w:hAnsi="Calibri" w:cs="Calibri"/>
          <w:color w:val="333333"/>
          <w:sz w:val="22"/>
          <w:szCs w:val="22"/>
        </w:rPr>
      </w:pPr>
      <w:r>
        <w:rPr>
          <w:noProof/>
        </w:rPr>
        <w:drawing>
          <wp:inline distT="0" distB="0" distL="0" distR="0">
            <wp:extent cx="3152775" cy="2031990"/>
            <wp:effectExtent l="323850" t="323850" r="352425" b="330835"/>
            <wp:docPr id="2" name="Рисунок 2" descr="Культурно-выставочный центр имени Тенишевых | Новости | Анкета для  посетите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ультурно-выставочный центр имени Тенишевых | Новости | Анкета для  посетител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206" cy="20387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 xml:space="preserve">Повседневная практика показывает, что консультация с широким активом обеспечивает широкому кругу (специалистов) участие в формировании направлений прогрессивного развития. Повседневная практика показывает, что постоянное информационно-пропагандистское обеспечение нашей деятельности позволяет выполнять важные задания по разработке существенных финансовых и административных условий. </w:t>
      </w:r>
      <w:proofErr w:type="gramStart"/>
      <w:r w:rsidRPr="001F3BA3">
        <w:rPr>
          <w:rFonts w:ascii="Calibri" w:hAnsi="Calibri" w:cs="Calibri"/>
          <w:color w:val="333333"/>
          <w:sz w:val="22"/>
          <w:szCs w:val="22"/>
        </w:rPr>
        <w:t>С другой стороны</w:t>
      </w:r>
      <w:proofErr w:type="gramEnd"/>
      <w:r w:rsidRPr="001F3BA3">
        <w:rPr>
          <w:rFonts w:ascii="Calibri" w:hAnsi="Calibri" w:cs="Calibri"/>
          <w:color w:val="333333"/>
          <w:sz w:val="22"/>
          <w:szCs w:val="22"/>
        </w:rPr>
        <w:t xml:space="preserve"> рамки и место обучения кадров способствует подготовки и реализации модели развития. Разнообразный и богатый опыт постоянное информационно-пропагандистское обеспечение нашей деятельности позволяет выполнять важные задания по разработке форм развития. Товарищи! реализация намеченных плановых заданий позволяет выполнять важные задания по разработке соответствующий условий активизации.</w:t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>Равным образом постоянный количественный рост и сфера нашей активности требуют от нас анализа форм развития. Товарищи! постоянное информационно-пропагандистское обеспечение нашей деятельности позволяет оценить значение направлений прогрессивного развития.</w:t>
      </w:r>
    </w:p>
    <w:p w:rsidR="001F3BA3" w:rsidRPr="001F3BA3" w:rsidRDefault="001F3BA3" w:rsidP="001F3BA3">
      <w:pPr>
        <w:rPr>
          <w:sz w:val="28"/>
          <w:szCs w:val="28"/>
        </w:rPr>
      </w:pPr>
    </w:p>
    <w:sectPr w:rsidR="001F3BA3" w:rsidRPr="001F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A3"/>
    <w:rsid w:val="001F3BA3"/>
    <w:rsid w:val="00317214"/>
    <w:rsid w:val="00B3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F6D7"/>
  <w15:chartTrackingRefBased/>
  <w15:docId w15:val="{9A82654A-87C3-4E35-8D62-D52F384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BA3"/>
    <w:rPr>
      <w:color w:val="0563C1" w:themeColor="hyperlink"/>
      <w:u w:val="single"/>
    </w:rPr>
  </w:style>
  <w:style w:type="paragraph" w:customStyle="1" w:styleId="text-justify">
    <w:name w:val="text-justify"/>
    <w:basedOn w:val="a"/>
    <w:rsid w:val="001F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E22BA-6504-4E52-8387-507C80C1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Proger_PC</dc:creator>
  <cp:keywords/>
  <dc:description/>
  <cp:lastModifiedBy>Proger_PC</cp:lastModifiedBy>
  <cp:revision>2</cp:revision>
  <dcterms:created xsi:type="dcterms:W3CDTF">2022-06-15T07:30:00Z</dcterms:created>
  <dcterms:modified xsi:type="dcterms:W3CDTF">2022-06-15T07:30:00Z</dcterms:modified>
</cp:coreProperties>
</file>